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3C" w:rsidRDefault="00F8763C">
      <w:pPr>
        <w:pStyle w:val="Title"/>
        <w:rPr>
          <w:b/>
          <w:bCs/>
          <w:sz w:val="56"/>
          <w:szCs w:val="56"/>
        </w:rPr>
      </w:pPr>
      <w:r>
        <w:rPr>
          <w:b/>
          <w:bCs/>
          <w:sz w:val="56"/>
          <w:szCs w:val="56"/>
        </w:rPr>
        <w:t>“</w:t>
      </w:r>
      <w:r>
        <w:rPr>
          <w:b/>
          <w:bCs/>
          <w:iCs/>
          <w:sz w:val="56"/>
          <w:szCs w:val="56"/>
        </w:rPr>
        <w:t>Clearer Vision with Mature Eyes</w:t>
      </w:r>
      <w:r>
        <w:rPr>
          <w:b/>
          <w:bCs/>
          <w:sz w:val="56"/>
          <w:szCs w:val="56"/>
        </w:rPr>
        <w:t>”</w:t>
      </w:r>
    </w:p>
    <w:p w:rsidR="00F8763C" w:rsidRDefault="00F8763C">
      <w:pPr>
        <w:jc w:val="center"/>
        <w:rPr>
          <w:rFonts w:ascii="Arial" w:hAnsi="Arial" w:cs="Arial"/>
          <w:b/>
          <w:bCs/>
          <w:sz w:val="28"/>
          <w:szCs w:val="28"/>
        </w:rPr>
      </w:pPr>
      <w:r>
        <w:rPr>
          <w:rFonts w:ascii="Arial" w:hAnsi="Arial" w:cs="Arial"/>
          <w:b/>
          <w:bCs/>
          <w:sz w:val="28"/>
          <w:szCs w:val="28"/>
        </w:rPr>
        <w:t>A sermon by the Rev. Dr. Jon M. Fancher</w:t>
      </w:r>
    </w:p>
    <w:p w:rsidR="00F8763C" w:rsidRDefault="00F8763C">
      <w:pPr>
        <w:jc w:val="center"/>
        <w:rPr>
          <w:rFonts w:ascii="Arial" w:hAnsi="Arial" w:cs="Arial"/>
          <w:b/>
          <w:bCs/>
          <w:sz w:val="28"/>
          <w:szCs w:val="28"/>
        </w:rPr>
      </w:pPr>
      <w:smartTag w:uri="urn:schemas-microsoft-com:office:smarttags" w:element="City">
        <w:smartTag w:uri="urn:schemas-microsoft-com:office:smarttags" w:element="place">
          <w:r>
            <w:rPr>
              <w:rFonts w:ascii="Arial" w:hAnsi="Arial" w:cs="Arial"/>
              <w:b/>
              <w:bCs/>
              <w:sz w:val="28"/>
              <w:szCs w:val="28"/>
            </w:rPr>
            <w:t>Rocky River</w:t>
          </w:r>
        </w:smartTag>
      </w:smartTag>
      <w:r>
        <w:rPr>
          <w:rFonts w:ascii="Arial" w:hAnsi="Arial" w:cs="Arial"/>
          <w:b/>
          <w:bCs/>
          <w:sz w:val="28"/>
          <w:szCs w:val="28"/>
        </w:rPr>
        <w:t xml:space="preserve"> Presbyterian Church, </w:t>
      </w:r>
      <w:smartTag w:uri="urn:schemas-microsoft-com:office:smarttags" w:element="place">
        <w:smartTag w:uri="urn:schemas-microsoft-com:office:smarttags" w:element="City">
          <w:r>
            <w:rPr>
              <w:rFonts w:ascii="Arial" w:hAnsi="Arial" w:cs="Arial"/>
              <w:b/>
              <w:bCs/>
              <w:sz w:val="28"/>
              <w:szCs w:val="28"/>
            </w:rPr>
            <w:t>Rocky River</w:t>
          </w:r>
        </w:smartTag>
        <w:r>
          <w:rPr>
            <w:rFonts w:ascii="Arial" w:hAnsi="Arial" w:cs="Arial"/>
            <w:b/>
            <w:bCs/>
            <w:sz w:val="28"/>
            <w:szCs w:val="28"/>
          </w:rPr>
          <w:t xml:space="preserve">, </w:t>
        </w:r>
        <w:smartTag w:uri="urn:schemas-microsoft-com:office:smarttags" w:element="State">
          <w:r>
            <w:rPr>
              <w:rFonts w:ascii="Arial" w:hAnsi="Arial" w:cs="Arial"/>
              <w:b/>
              <w:bCs/>
              <w:sz w:val="28"/>
              <w:szCs w:val="28"/>
            </w:rPr>
            <w:t>Ohio</w:t>
          </w:r>
        </w:smartTag>
      </w:smartTag>
    </w:p>
    <w:p w:rsidR="00F8763C" w:rsidRDefault="00F8763C">
      <w:pPr>
        <w:jc w:val="center"/>
        <w:rPr>
          <w:rFonts w:ascii="Arial" w:hAnsi="Arial" w:cs="Arial"/>
          <w:b/>
          <w:bCs/>
          <w:sz w:val="28"/>
          <w:szCs w:val="28"/>
        </w:rPr>
      </w:pPr>
      <w:r>
        <w:rPr>
          <w:rFonts w:ascii="Arial" w:hAnsi="Arial" w:cs="Arial"/>
          <w:b/>
          <w:bCs/>
          <w:sz w:val="28"/>
          <w:szCs w:val="28"/>
        </w:rPr>
        <w:t>February 3, 2008</w:t>
      </w:r>
    </w:p>
    <w:p w:rsidR="00F8763C" w:rsidRDefault="00F8763C">
      <w:pPr>
        <w:rPr>
          <w:rFonts w:ascii="Arial" w:hAnsi="Arial" w:cs="Arial"/>
          <w:sz w:val="20"/>
        </w:rPr>
      </w:pPr>
    </w:p>
    <w:p w:rsidR="00F8763C" w:rsidRPr="00487652" w:rsidRDefault="00F8763C" w:rsidP="00487652">
      <w:pPr>
        <w:numPr>
          <w:ilvl w:val="0"/>
          <w:numId w:val="2"/>
        </w:numPr>
        <w:rPr>
          <w:rFonts w:ascii="Arial" w:hAnsi="Arial" w:cs="Arial"/>
          <w:sz w:val="20"/>
          <w:szCs w:val="20"/>
        </w:rPr>
      </w:pPr>
      <w:r>
        <w:rPr>
          <w:rFonts w:ascii="Arial" w:hAnsi="Arial" w:cs="Arial"/>
          <w:sz w:val="20"/>
          <w:szCs w:val="20"/>
          <w:u w:val="single"/>
        </w:rPr>
        <w:t>Genesis 2:4-8</w:t>
      </w:r>
      <w:r w:rsidRPr="00487652">
        <w:rPr>
          <w:rFonts w:ascii="Arial" w:hAnsi="Arial" w:cs="Arial"/>
          <w:sz w:val="20"/>
          <w:szCs w:val="20"/>
        </w:rPr>
        <w:t xml:space="preserve"> </w:t>
      </w:r>
      <w:r>
        <w:rPr>
          <w:rFonts w:ascii="Arial" w:hAnsi="Arial" w:cs="Arial"/>
          <w:sz w:val="20"/>
          <w:szCs w:val="20"/>
        </w:rPr>
        <w:t xml:space="preserve"> When the Lord God made the universe, there were no plants on the earth and no seeds had sprouted, because God had not sent any rain, and there was no one to cultivate the land (v. 4b-5).                                                                         </w:t>
      </w:r>
    </w:p>
    <w:p w:rsidR="00F8763C" w:rsidRPr="00487652" w:rsidRDefault="00F8763C">
      <w:pPr>
        <w:numPr>
          <w:ilvl w:val="0"/>
          <w:numId w:val="2"/>
        </w:numPr>
        <w:rPr>
          <w:rFonts w:ascii="Arial" w:hAnsi="Arial" w:cs="Arial"/>
          <w:sz w:val="20"/>
          <w:szCs w:val="20"/>
        </w:rPr>
      </w:pPr>
      <w:r>
        <w:rPr>
          <w:rFonts w:ascii="Arial" w:hAnsi="Arial" w:cs="Arial"/>
          <w:sz w:val="20"/>
          <w:szCs w:val="20"/>
          <w:u w:val="single"/>
        </w:rPr>
        <w:t>1 Corinthians 13:11-12</w:t>
      </w:r>
      <w:r w:rsidRPr="00487652">
        <w:rPr>
          <w:rFonts w:ascii="Arial" w:hAnsi="Arial" w:cs="Arial"/>
          <w:sz w:val="20"/>
          <w:szCs w:val="20"/>
        </w:rPr>
        <w:t xml:space="preserve">  </w:t>
      </w:r>
      <w:r>
        <w:rPr>
          <w:rFonts w:ascii="Arial" w:hAnsi="Arial" w:cs="Arial"/>
          <w:sz w:val="20"/>
          <w:szCs w:val="20"/>
        </w:rPr>
        <w:t>When I was a child, my speech, feelings, and thinking were all those of a child; now that I am a[n adult], I have no more use for childish ways (v. 11).</w:t>
      </w:r>
    </w:p>
    <w:p w:rsidR="00F8763C" w:rsidRPr="00246A38" w:rsidRDefault="00F8763C" w:rsidP="00932475">
      <w:pPr>
        <w:numPr>
          <w:ilvl w:val="0"/>
          <w:numId w:val="2"/>
        </w:numPr>
        <w:rPr>
          <w:rFonts w:ascii="Arial" w:hAnsi="Arial" w:cs="Arial"/>
          <w:sz w:val="20"/>
          <w:szCs w:val="20"/>
        </w:rPr>
      </w:pPr>
      <w:r w:rsidRPr="00246A38">
        <w:rPr>
          <w:rFonts w:ascii="Arial" w:hAnsi="Arial" w:cs="Arial"/>
          <w:sz w:val="20"/>
          <w:szCs w:val="20"/>
          <w:u w:val="single"/>
        </w:rPr>
        <w:t>Sermon-in-a-sentence</w:t>
      </w:r>
      <w:r w:rsidRPr="00246A38">
        <w:rPr>
          <w:rFonts w:ascii="Arial" w:hAnsi="Arial" w:cs="Arial"/>
          <w:sz w:val="20"/>
          <w:szCs w:val="20"/>
        </w:rPr>
        <w:t xml:space="preserve">:  </w:t>
      </w:r>
      <w:r>
        <w:rPr>
          <w:rFonts w:ascii="Arial" w:hAnsi="Arial" w:cs="Arial"/>
          <w:sz w:val="20"/>
          <w:szCs w:val="20"/>
        </w:rPr>
        <w:t>Science and religion are not in conflict; they are two distinct ways of experiencing and knowing God’s Creation.</w:t>
      </w:r>
    </w:p>
    <w:p w:rsidR="00F8763C" w:rsidRDefault="00F8763C" w:rsidP="00836CEC">
      <w:pPr>
        <w:spacing w:line="480" w:lineRule="auto"/>
        <w:ind w:firstLine="720"/>
        <w:rPr>
          <w:rFonts w:ascii="Arial" w:hAnsi="Arial" w:cs="Arial"/>
        </w:rPr>
      </w:pPr>
    </w:p>
    <w:p w:rsidR="00F8763C" w:rsidRPr="00F36E9E" w:rsidRDefault="00F8763C" w:rsidP="00F36E9E">
      <w:pPr>
        <w:ind w:firstLine="720"/>
        <w:rPr>
          <w:rFonts w:ascii="Arial" w:hAnsi="Arial" w:cs="Arial"/>
          <w:sz w:val="22"/>
          <w:szCs w:val="22"/>
        </w:rPr>
      </w:pPr>
      <w:r w:rsidRPr="00F36E9E">
        <w:rPr>
          <w:rFonts w:ascii="Arial" w:hAnsi="Arial" w:cs="Arial"/>
          <w:sz w:val="22"/>
          <w:szCs w:val="22"/>
        </w:rPr>
        <w:t xml:space="preserve">I may have shared this with you before; I don’t remember.  But I do remember what I thought heaven was—or more specifically, </w:t>
      </w:r>
      <w:r w:rsidRPr="00F36E9E">
        <w:rPr>
          <w:rFonts w:ascii="Arial" w:hAnsi="Arial" w:cs="Arial"/>
          <w:i/>
          <w:sz w:val="22"/>
          <w:szCs w:val="22"/>
        </w:rPr>
        <w:t>where</w:t>
      </w:r>
      <w:r w:rsidRPr="00F36E9E">
        <w:rPr>
          <w:rFonts w:ascii="Arial" w:hAnsi="Arial" w:cs="Arial"/>
          <w:sz w:val="22"/>
          <w:szCs w:val="22"/>
        </w:rPr>
        <w:t xml:space="preserve"> heaven was—when I was a child.  To help you picture it, I want you to imagine walking downstairs into the basement of our house.  Our basement is not finished, so look up and notice the ceiling.  What you see are the joists and bridge pieces that “X” between the joists to stabilize them.  You see the bottom of the subfloor lumber.  You see lots of nail heads.</w:t>
      </w:r>
    </w:p>
    <w:p w:rsidR="00F8763C" w:rsidRPr="00F36E9E" w:rsidRDefault="00F8763C" w:rsidP="00F36E9E">
      <w:pPr>
        <w:ind w:firstLine="720"/>
        <w:rPr>
          <w:rFonts w:ascii="Arial" w:hAnsi="Arial" w:cs="Arial"/>
          <w:sz w:val="22"/>
          <w:szCs w:val="22"/>
        </w:rPr>
      </w:pPr>
      <w:r w:rsidRPr="00F36E9E">
        <w:rPr>
          <w:rFonts w:ascii="Arial" w:hAnsi="Arial" w:cs="Arial"/>
          <w:sz w:val="22"/>
          <w:szCs w:val="22"/>
        </w:rPr>
        <w:t>If you can picture that, then you can picture what I used to imagine as a child when I thought about heaven.  I figured that if you went way out into space—I guess it would have to be beyond the Moon or even beyond the planets—then as you flew through space, eventually you’d come to what looked like the ceiling in my basement:  a ceiling of boards and joists and bridge pieces.  On the other side of that—beyond the ugly, unfinished side over here—on the other side was heaven.  I could see the underside of a storm cellar door like in “The Wizard of Oz.”  Leaking around the edges of that door was light, and maybe some puffy cloud stuff.  After all, “Heaven was on the other side.”  That’s what I used to picture when I thought about heaven… when I was five or ten years old.  Heaven had to be “someplace,” and it had to look like “something.”</w:t>
      </w:r>
    </w:p>
    <w:p w:rsidR="00F8763C" w:rsidRPr="00F36E9E" w:rsidRDefault="00F8763C" w:rsidP="00F36E9E">
      <w:pPr>
        <w:ind w:firstLine="720"/>
        <w:rPr>
          <w:rFonts w:ascii="Arial" w:hAnsi="Arial" w:cs="Arial"/>
          <w:sz w:val="22"/>
          <w:szCs w:val="22"/>
        </w:rPr>
      </w:pPr>
      <w:r w:rsidRPr="00F36E9E">
        <w:rPr>
          <w:rFonts w:ascii="Arial" w:hAnsi="Arial" w:cs="Arial"/>
          <w:sz w:val="22"/>
          <w:szCs w:val="22"/>
        </w:rPr>
        <w:t>But with age and knowledge comes progress, and my view of heaven has changed.  So now when I look at the night sky I don’t imagine that boarded-up barrier to heaven.  I marvel at the images and descriptions of deep space with its quasars and galaxies and black holes at distances far greater than my mind can comprehend.  I mean, I think that walking from my home to this church is a significant distance, a little less than 2 miles.  But that’s not much compared to, say, traveling between Cleveland and Arizona, where some football game will be played tonight—that trip would take several hours by jet flying at 500 miles per hour.  Even then, the distance between Ohio and Arizona is not much of a distance compared to traveling to the Moon, which would take a few days traveling at thousands of miles per hour.  And even that distance pales in comparison to the distance to the nearest planet, or to the edge of our galaxy, or to the next nearest galaxy, or to the farthest galaxy we know about.</w:t>
      </w:r>
    </w:p>
    <w:p w:rsidR="00F8763C" w:rsidRPr="00F36E9E" w:rsidRDefault="00F8763C" w:rsidP="00F36E9E">
      <w:pPr>
        <w:ind w:firstLine="720"/>
        <w:rPr>
          <w:rFonts w:ascii="Arial" w:hAnsi="Arial" w:cs="Arial"/>
          <w:sz w:val="22"/>
          <w:szCs w:val="22"/>
        </w:rPr>
      </w:pPr>
      <w:r w:rsidRPr="00F36E9E">
        <w:rPr>
          <w:rFonts w:ascii="Arial" w:hAnsi="Arial" w:cs="Arial"/>
          <w:sz w:val="22"/>
          <w:szCs w:val="22"/>
        </w:rPr>
        <w:t xml:space="preserve">Yes, with age and knowledge comes progress.  This can be illustrated by the images on the front cover of today’s bulletin.  The upper image is how the Roman Empire viewed the world.  The lower image is how we have seen our own planet from the perspective of space.  We know now what we didn’t know then.  </w:t>
      </w:r>
    </w:p>
    <w:p w:rsidR="00F8763C" w:rsidRPr="00F36E9E" w:rsidRDefault="00F8763C" w:rsidP="00F36E9E">
      <w:pPr>
        <w:ind w:firstLine="720"/>
        <w:rPr>
          <w:rFonts w:ascii="Arial" w:hAnsi="Arial" w:cs="Arial"/>
          <w:sz w:val="22"/>
          <w:szCs w:val="22"/>
        </w:rPr>
      </w:pPr>
      <w:r w:rsidRPr="00F36E9E">
        <w:rPr>
          <w:rFonts w:ascii="Arial" w:hAnsi="Arial" w:cs="Arial"/>
          <w:sz w:val="22"/>
          <w:szCs w:val="22"/>
        </w:rPr>
        <w:t>So yes, as I’ve matured, my view of heaven has changed.  But my belief that there is a heaven has not.  What I have learned through science has not undermined what I believe by faith.</w:t>
      </w:r>
    </w:p>
    <w:p w:rsidR="00F8763C" w:rsidRPr="00F36E9E" w:rsidRDefault="00F8763C" w:rsidP="00F36E9E">
      <w:pPr>
        <w:ind w:firstLine="720"/>
        <w:rPr>
          <w:rFonts w:ascii="Arial" w:hAnsi="Arial" w:cs="Arial"/>
          <w:i/>
          <w:sz w:val="22"/>
          <w:szCs w:val="22"/>
        </w:rPr>
      </w:pPr>
      <w:r w:rsidRPr="00F36E9E">
        <w:rPr>
          <w:rFonts w:ascii="Arial" w:hAnsi="Arial" w:cs="Arial"/>
          <w:sz w:val="22"/>
          <w:szCs w:val="22"/>
        </w:rPr>
        <w:t xml:space="preserve">I tell you this because it relates to an issue that makes the news now and again, an issue that most people face at some time.  The issue is the relationship between science and religion.  Can a person trust in science and still be a religious person?  Some intolerant voices in society want you to think that science and religion are in opposition to each other.  The clearest example of their view of the incompatibility of science and religion usually comes up in the discussion of origins:  </w:t>
      </w:r>
      <w:r w:rsidRPr="00F36E9E">
        <w:rPr>
          <w:rFonts w:ascii="Arial" w:hAnsi="Arial" w:cs="Arial"/>
          <w:i/>
          <w:sz w:val="22"/>
          <w:szCs w:val="22"/>
        </w:rPr>
        <w:t>Where did we come from and how did we get here?</w:t>
      </w:r>
    </w:p>
    <w:p w:rsidR="00F8763C" w:rsidRPr="00F36E9E" w:rsidRDefault="00F8763C" w:rsidP="00F36E9E">
      <w:pPr>
        <w:ind w:firstLine="720"/>
        <w:rPr>
          <w:rFonts w:ascii="Arial" w:hAnsi="Arial" w:cs="Arial"/>
          <w:sz w:val="22"/>
          <w:szCs w:val="22"/>
        </w:rPr>
      </w:pPr>
      <w:r w:rsidRPr="00F36E9E">
        <w:rPr>
          <w:rFonts w:ascii="Arial" w:hAnsi="Arial" w:cs="Arial"/>
          <w:sz w:val="22"/>
          <w:szCs w:val="22"/>
        </w:rPr>
        <w:t>For generations, students have been taught the widely-accepted and empirically-demonstrated theory that the universe and this world’s species are the result of an evolutionary process.   This theory is widely accepted across many branches of science and has been empirically demonstrated.  But some voices argue, “What about the story of the Creation in the Bible?”  In some places they have sought to include Creationism—the biblical account of creation—into the public school curriculum.  That would be appropriate if they wanted to have it taught in an elective class on biblical studies.  But no, they want to teach the biblical account of the seven days of Creation as scientific theory.</w:t>
      </w:r>
    </w:p>
    <w:p w:rsidR="00F8763C" w:rsidRPr="00F36E9E" w:rsidRDefault="00F8763C" w:rsidP="00F36E9E">
      <w:pPr>
        <w:ind w:firstLine="720"/>
        <w:rPr>
          <w:rFonts w:ascii="Arial" w:hAnsi="Arial" w:cs="Arial"/>
          <w:sz w:val="22"/>
          <w:szCs w:val="22"/>
        </w:rPr>
      </w:pPr>
      <w:r w:rsidRPr="00F36E9E">
        <w:rPr>
          <w:rFonts w:ascii="Arial" w:hAnsi="Arial" w:cs="Arial"/>
          <w:sz w:val="22"/>
          <w:szCs w:val="22"/>
        </w:rPr>
        <w:t xml:space="preserve">Well, what is science and what is religion?  Science is the study of the material, processes, and forces of the natural world.  Science is empirical—it can be studied, measured, tested, replicated.  Science is not about belief; it is about how things work. </w:t>
      </w:r>
      <w:r w:rsidRPr="00F36E9E">
        <w:rPr>
          <w:sz w:val="22"/>
          <w:szCs w:val="22"/>
        </w:rPr>
        <w:t xml:space="preserve"> </w:t>
      </w:r>
      <w:r w:rsidRPr="00F36E9E">
        <w:rPr>
          <w:rFonts w:ascii="Arial" w:hAnsi="Arial" w:cs="Arial"/>
          <w:sz w:val="22"/>
          <w:szCs w:val="22"/>
        </w:rPr>
        <w:t>Religion is about ultimate belief, meaning, and purpose.</w:t>
      </w:r>
    </w:p>
    <w:p w:rsidR="00F8763C" w:rsidRPr="00F36E9E" w:rsidRDefault="00F8763C" w:rsidP="00F36E9E">
      <w:pPr>
        <w:ind w:firstLine="720"/>
        <w:rPr>
          <w:rFonts w:ascii="Arial" w:hAnsi="Arial" w:cs="Arial"/>
          <w:sz w:val="22"/>
          <w:szCs w:val="22"/>
        </w:rPr>
      </w:pPr>
      <w:r w:rsidRPr="00F36E9E">
        <w:rPr>
          <w:rFonts w:ascii="Arial" w:hAnsi="Arial" w:cs="Arial"/>
          <w:sz w:val="22"/>
          <w:szCs w:val="22"/>
        </w:rPr>
        <w:t xml:space="preserve">The so-called Creationists have been thwarted in their attempts to get Bible study in science class.  The courts see Creationism-as-science as a violation of the First Amendment’s “Establishment Clause” because it amounts to governmental endorsement or “establishment” of a particular religious belief.  But these repeated legal rebuffs haven’t stopped the creationists.  In recent years those who see science as an enemy of religion have modified their approach.  Rather than trying to teach the Genesis account of Creation in schools, they have pushed another alternative to the theory of evolution, an alternative they call the theory of “Intelligent Design.’  In a nutshell, Intelligent Design proposes that “the natural world is so intricate that its creatures cannot have evolved, but must instead have been purposefully designed” </w:t>
      </w:r>
      <w:r w:rsidRPr="00F36E9E">
        <w:rPr>
          <w:rFonts w:ascii="Arial" w:hAnsi="Arial" w:cs="Arial"/>
          <w:sz w:val="12"/>
          <w:szCs w:val="12"/>
        </w:rPr>
        <w:t>(“Science, Religion, and the Teaching of Evolution in Public School Science Classes,” The National Council of Churches Committee on Public Education and Literacy, http://www.ucc.org/not-mutually-exclusive/ accessed 1/31/08)</w:t>
      </w:r>
      <w:r w:rsidRPr="00F36E9E">
        <w:rPr>
          <w:rFonts w:ascii="Arial" w:hAnsi="Arial" w:cs="Arial"/>
          <w:sz w:val="22"/>
          <w:szCs w:val="22"/>
        </w:rPr>
        <w:t>.</w:t>
      </w:r>
    </w:p>
    <w:p w:rsidR="00F8763C" w:rsidRPr="00F36E9E" w:rsidRDefault="00F8763C" w:rsidP="00F36E9E">
      <w:pPr>
        <w:ind w:firstLine="720"/>
        <w:rPr>
          <w:rFonts w:ascii="Arial" w:hAnsi="Arial" w:cs="Arial"/>
          <w:sz w:val="22"/>
          <w:szCs w:val="22"/>
        </w:rPr>
      </w:pPr>
      <w:r w:rsidRPr="00F36E9E">
        <w:rPr>
          <w:rFonts w:ascii="Arial" w:hAnsi="Arial" w:cs="Arial"/>
          <w:sz w:val="22"/>
          <w:szCs w:val="22"/>
        </w:rPr>
        <w:t>It didn’t take long for the courts to see the Intelligent Design strategy for what it is—another attempt to portray religious conviction as if it were science, just without using the name “God” or referring to the biblical book of Genesis.  In 2005 a Pennsylvania court rejected an attempt by the Dover, Pennsylvania Board of Education to pass off instruction of Intelligent Design as science rather than the religiously-based conviction that it is.  In the court decision, the judge wrote:</w:t>
      </w:r>
    </w:p>
    <w:p w:rsidR="00F8763C" w:rsidRPr="00F36E9E" w:rsidRDefault="00F8763C" w:rsidP="00F36E9E">
      <w:pPr>
        <w:ind w:left="720" w:right="720"/>
        <w:jc w:val="both"/>
        <w:rPr>
          <w:rFonts w:ascii="Arial" w:hAnsi="Arial" w:cs="Arial"/>
          <w:sz w:val="22"/>
          <w:szCs w:val="22"/>
        </w:rPr>
      </w:pPr>
      <w:r w:rsidRPr="00F36E9E">
        <w:rPr>
          <w:rFonts w:ascii="Arial" w:hAnsi="Arial" w:cs="Arial"/>
          <w:sz w:val="22"/>
          <w:szCs w:val="22"/>
        </w:rPr>
        <w:t xml:space="preserve">Both Defendants and many of the leading proponents of [Intelligent Design] make a bedrock assumption which is utterly false. Their presupposition is that evolutionary theory is antithetical to a belief in the existence of a supreme being and to religion in general. Repeatedly in this trial, Plaintiffs’ scientific experts testified that the theory of evolution represents good science, is overwhelmingly accepted by the scientific community, and that [evolution] in no way conflicts with, nor does it deny, the existence of a divine creator </w:t>
      </w:r>
      <w:r w:rsidRPr="00F36E9E">
        <w:rPr>
          <w:rFonts w:ascii="Arial" w:hAnsi="Arial" w:cs="Arial"/>
          <w:sz w:val="12"/>
          <w:szCs w:val="12"/>
        </w:rPr>
        <w:t>(“Science, Religion, and the Teaching of Evolution in Public School Science Classes,” The National Council of Churches Committee on Public Education and Literacy, http://www.ucc.org/not-mutually-exclusive/ accessed 1/31/08)</w:t>
      </w:r>
      <w:r w:rsidRPr="00F36E9E">
        <w:rPr>
          <w:rFonts w:ascii="Arial" w:hAnsi="Arial" w:cs="Arial"/>
          <w:sz w:val="22"/>
          <w:szCs w:val="22"/>
        </w:rPr>
        <w:t>.</w:t>
      </w:r>
    </w:p>
    <w:p w:rsidR="00F8763C" w:rsidRPr="00F36E9E" w:rsidRDefault="00F8763C" w:rsidP="00F36E9E">
      <w:pPr>
        <w:ind w:firstLine="720"/>
        <w:rPr>
          <w:rFonts w:ascii="Arial" w:hAnsi="Arial" w:cs="Arial"/>
          <w:sz w:val="22"/>
          <w:szCs w:val="22"/>
        </w:rPr>
      </w:pPr>
      <w:r w:rsidRPr="00F36E9E">
        <w:rPr>
          <w:rFonts w:ascii="Arial" w:hAnsi="Arial" w:cs="Arial"/>
          <w:sz w:val="22"/>
          <w:szCs w:val="22"/>
        </w:rPr>
        <w:t xml:space="preserve">The court said that the notion that science and religion are opposed to one another is </w:t>
      </w:r>
      <w:r w:rsidRPr="00F36E9E">
        <w:rPr>
          <w:rFonts w:ascii="Arial" w:hAnsi="Arial" w:cs="Arial"/>
          <w:sz w:val="22"/>
          <w:szCs w:val="22"/>
          <w:u w:val="single"/>
        </w:rPr>
        <w:t>false</w:t>
      </w:r>
      <w:r w:rsidRPr="00F36E9E">
        <w:rPr>
          <w:rFonts w:ascii="Arial" w:hAnsi="Arial" w:cs="Arial"/>
          <w:sz w:val="22"/>
          <w:szCs w:val="22"/>
        </w:rPr>
        <w:t>:</w:t>
      </w:r>
    </w:p>
    <w:p w:rsidR="00F8763C" w:rsidRPr="00F36E9E" w:rsidRDefault="00F8763C" w:rsidP="00F36E9E">
      <w:pPr>
        <w:numPr>
          <w:ilvl w:val="0"/>
          <w:numId w:val="13"/>
        </w:numPr>
        <w:rPr>
          <w:rFonts w:ascii="Arial" w:hAnsi="Arial" w:cs="Arial"/>
          <w:sz w:val="22"/>
          <w:szCs w:val="22"/>
        </w:rPr>
      </w:pPr>
      <w:r w:rsidRPr="00F36E9E">
        <w:rPr>
          <w:rFonts w:ascii="Arial" w:hAnsi="Arial" w:cs="Arial"/>
          <w:sz w:val="22"/>
          <w:szCs w:val="22"/>
        </w:rPr>
        <w:t xml:space="preserve">One </w:t>
      </w:r>
      <w:r w:rsidRPr="00F36E9E">
        <w:rPr>
          <w:rFonts w:ascii="Arial" w:hAnsi="Arial" w:cs="Arial"/>
          <w:sz w:val="22"/>
          <w:szCs w:val="22"/>
          <w:u w:val="single"/>
        </w:rPr>
        <w:t>can</w:t>
      </w:r>
      <w:r w:rsidRPr="00F36E9E">
        <w:rPr>
          <w:rFonts w:ascii="Arial" w:hAnsi="Arial" w:cs="Arial"/>
          <w:sz w:val="22"/>
          <w:szCs w:val="22"/>
        </w:rPr>
        <w:t xml:space="preserve"> be a person of faith </w:t>
      </w:r>
      <w:r w:rsidRPr="00F36E9E">
        <w:rPr>
          <w:rFonts w:ascii="Arial" w:hAnsi="Arial" w:cs="Arial"/>
          <w:sz w:val="22"/>
          <w:szCs w:val="22"/>
          <w:u w:val="single"/>
        </w:rPr>
        <w:t>and</w:t>
      </w:r>
      <w:r w:rsidRPr="00F36E9E">
        <w:rPr>
          <w:rFonts w:ascii="Arial" w:hAnsi="Arial" w:cs="Arial"/>
          <w:sz w:val="22"/>
          <w:szCs w:val="22"/>
        </w:rPr>
        <w:t xml:space="preserve"> believe in the findings of scientific research.</w:t>
      </w:r>
    </w:p>
    <w:p w:rsidR="00F8763C" w:rsidRPr="00F36E9E" w:rsidRDefault="00F8763C" w:rsidP="00F36E9E">
      <w:pPr>
        <w:numPr>
          <w:ilvl w:val="0"/>
          <w:numId w:val="13"/>
        </w:numPr>
        <w:rPr>
          <w:rFonts w:ascii="Arial" w:hAnsi="Arial" w:cs="Arial"/>
          <w:sz w:val="22"/>
          <w:szCs w:val="22"/>
        </w:rPr>
      </w:pPr>
      <w:r w:rsidRPr="00F36E9E">
        <w:rPr>
          <w:rFonts w:ascii="Arial" w:hAnsi="Arial" w:cs="Arial"/>
          <w:sz w:val="22"/>
          <w:szCs w:val="22"/>
        </w:rPr>
        <w:t xml:space="preserve">One </w:t>
      </w:r>
      <w:r w:rsidRPr="00F36E9E">
        <w:rPr>
          <w:rFonts w:ascii="Arial" w:hAnsi="Arial" w:cs="Arial"/>
          <w:sz w:val="22"/>
          <w:szCs w:val="22"/>
          <w:u w:val="single"/>
        </w:rPr>
        <w:t>can</w:t>
      </w:r>
      <w:r w:rsidRPr="00F36E9E">
        <w:rPr>
          <w:rFonts w:ascii="Arial" w:hAnsi="Arial" w:cs="Arial"/>
          <w:sz w:val="22"/>
          <w:szCs w:val="22"/>
        </w:rPr>
        <w:t xml:space="preserve"> be a scientist </w:t>
      </w:r>
      <w:r w:rsidRPr="00F36E9E">
        <w:rPr>
          <w:rFonts w:ascii="Arial" w:hAnsi="Arial" w:cs="Arial"/>
          <w:sz w:val="22"/>
          <w:szCs w:val="22"/>
          <w:u w:val="single"/>
        </w:rPr>
        <w:t>and</w:t>
      </w:r>
      <w:r w:rsidRPr="00F36E9E">
        <w:rPr>
          <w:rFonts w:ascii="Arial" w:hAnsi="Arial" w:cs="Arial"/>
          <w:sz w:val="22"/>
          <w:szCs w:val="22"/>
        </w:rPr>
        <w:t xml:space="preserve"> embrace the belief in a God who reigns supreme over all of creation.</w:t>
      </w:r>
    </w:p>
    <w:p w:rsidR="00F8763C" w:rsidRPr="00F36E9E" w:rsidRDefault="00F8763C" w:rsidP="00F36E9E">
      <w:pPr>
        <w:rPr>
          <w:rFonts w:ascii="Arial" w:hAnsi="Arial" w:cs="Arial"/>
          <w:sz w:val="22"/>
          <w:szCs w:val="22"/>
        </w:rPr>
      </w:pPr>
      <w:r w:rsidRPr="00F36E9E">
        <w:rPr>
          <w:rFonts w:ascii="Arial" w:hAnsi="Arial" w:cs="Arial"/>
          <w:sz w:val="22"/>
          <w:szCs w:val="22"/>
        </w:rPr>
        <w:t>This false notion that science and religion are in opposition to each other—an idea fiercely promoted by intransigent biblical literalists—this notion has actually been undermined by the literalists themselves.  One of the most famous proponents of Creationism found himself admitting that a literal reading of the Bible was unreasonable.</w:t>
      </w:r>
    </w:p>
    <w:p w:rsidR="00F8763C" w:rsidRPr="00F36E9E" w:rsidRDefault="00F8763C" w:rsidP="00F36E9E">
      <w:pPr>
        <w:ind w:firstLine="720"/>
        <w:rPr>
          <w:rFonts w:ascii="Arial" w:hAnsi="Arial" w:cs="Arial"/>
          <w:sz w:val="22"/>
          <w:szCs w:val="22"/>
        </w:rPr>
      </w:pPr>
      <w:r w:rsidRPr="00F36E9E">
        <w:rPr>
          <w:rFonts w:ascii="Arial" w:hAnsi="Arial" w:cs="Arial"/>
          <w:sz w:val="22"/>
          <w:szCs w:val="22"/>
        </w:rPr>
        <w:t>In the famous Scopes “Monkey” Trial in Tennessee in 1925, a public school teacher was tried in court for teaching evolution, which violated a Tennessee state law.  Famous lawyer, politician and orator William Jennings Bryan prosecuted on behalf of the state.  At one point in the trial, defense attorney Clarence Darrow called his opponent, Mr. Bryan, to the witness stand.</w:t>
      </w:r>
    </w:p>
    <w:p w:rsidR="00F8763C" w:rsidRPr="00F36E9E" w:rsidRDefault="00F8763C" w:rsidP="00F36E9E">
      <w:pPr>
        <w:ind w:left="720" w:right="720"/>
        <w:jc w:val="both"/>
        <w:rPr>
          <w:rFonts w:ascii="Arial" w:hAnsi="Arial" w:cs="Arial"/>
          <w:sz w:val="22"/>
          <w:szCs w:val="22"/>
        </w:rPr>
      </w:pPr>
      <w:r w:rsidRPr="00F36E9E">
        <w:rPr>
          <w:rFonts w:ascii="Arial" w:hAnsi="Arial" w:cs="Arial"/>
          <w:sz w:val="22"/>
          <w:szCs w:val="22"/>
        </w:rPr>
        <w:t xml:space="preserve">Darrow began his interrogation of Bryan with a quiet question: "You have given considerable study to the Bible, haven't you, Mr. Bryan?" Bryan replied, "Yes, I have. I have studied the Bible for about fifty years." Thus began a series of questions designed to undermine a literalist interpretation of the Bible. Bryan was asked about a whale swallowing Jonah, Joshua making the sun stand still, Noah and the great flood, the temptation of Adam in the Garden of Eden, and the creation according to Genesis. After initially contending that "everything in the Bible should be accepted as it is given there," Bryan finally conceded that the words of the Bible should not always be taken literally. In response to Darrow's relentless questions as to whether the six days of creation, as described in Genesis, were twenty-four hour days, Bryan said, "My impression is that they were periods" </w:t>
      </w:r>
      <w:r w:rsidRPr="00F36E9E">
        <w:rPr>
          <w:rFonts w:ascii="Arial" w:hAnsi="Arial" w:cs="Arial"/>
          <w:sz w:val="12"/>
          <w:szCs w:val="12"/>
        </w:rPr>
        <w:t xml:space="preserve">(University of Missouri—Kansas City, </w:t>
      </w:r>
      <w:hyperlink r:id="rId7" w:history="1">
        <w:r w:rsidRPr="00F36E9E">
          <w:rPr>
            <w:rFonts w:ascii="Arial" w:hAnsi="Arial" w:cs="Arial"/>
            <w:sz w:val="12"/>
            <w:szCs w:val="12"/>
          </w:rPr>
          <w:t>http://www.law.umkc.edu/faculty/projects/ftrials/scopes/evolut.htm</w:t>
        </w:r>
      </w:hyperlink>
      <w:r w:rsidRPr="00F36E9E">
        <w:rPr>
          <w:rFonts w:ascii="Arial" w:hAnsi="Arial" w:cs="Arial"/>
          <w:sz w:val="12"/>
          <w:szCs w:val="12"/>
        </w:rPr>
        <w:t>).</w:t>
      </w:r>
      <w:r w:rsidRPr="00F36E9E">
        <w:rPr>
          <w:rFonts w:ascii="Arial" w:hAnsi="Arial" w:cs="Arial"/>
          <w:sz w:val="22"/>
          <w:szCs w:val="22"/>
        </w:rPr>
        <w:t xml:space="preserve"> </w:t>
      </w:r>
    </w:p>
    <w:p w:rsidR="00F8763C" w:rsidRPr="00F36E9E" w:rsidRDefault="00F8763C" w:rsidP="00F36E9E">
      <w:pPr>
        <w:ind w:firstLine="720"/>
        <w:rPr>
          <w:rFonts w:ascii="Arial" w:hAnsi="Arial" w:cs="Arial"/>
          <w:sz w:val="22"/>
          <w:szCs w:val="22"/>
        </w:rPr>
      </w:pPr>
      <w:r w:rsidRPr="00F36E9E">
        <w:rPr>
          <w:rFonts w:ascii="Arial" w:hAnsi="Arial" w:cs="Arial"/>
          <w:sz w:val="22"/>
          <w:szCs w:val="22"/>
        </w:rPr>
        <w:t>Most Presbyterians do not understand the Bible in a literal sense, either.  Our confessional heritage affirms that we are to embrace the Bible as the revelation of God’s being and work, but also that the Bible is to be embraced with our intellects as well as our hearts.  In a church statement called “The Confession of 1967” we have acknowledged,</w:t>
      </w:r>
    </w:p>
    <w:p w:rsidR="00F8763C" w:rsidRPr="00F36E9E" w:rsidRDefault="00F8763C" w:rsidP="00F36E9E">
      <w:pPr>
        <w:ind w:left="720" w:right="720"/>
        <w:jc w:val="both"/>
        <w:rPr>
          <w:rFonts w:ascii="Arial" w:hAnsi="Arial" w:cs="Arial"/>
          <w:sz w:val="22"/>
          <w:szCs w:val="22"/>
        </w:rPr>
      </w:pPr>
      <w:r w:rsidRPr="00F36E9E">
        <w:rPr>
          <w:rFonts w:ascii="Arial" w:hAnsi="Arial" w:cs="Arial"/>
          <w:sz w:val="22"/>
          <w:szCs w:val="22"/>
        </w:rPr>
        <w:t xml:space="preserve">“The Scriptures, given under the guidance of the Holy Spirit, are nevertheless the words of [people], conditioned by the language, thought forms, and literary fashions of the places and times at which they were written.  [The Scriptures] reflect views of life, history and the cosmos which were then current.  The church, therefore, has an obligation to approach the Scriptures with literary and historical understanding </w:t>
      </w:r>
      <w:r w:rsidRPr="00F36E9E">
        <w:rPr>
          <w:rFonts w:ascii="Arial" w:hAnsi="Arial" w:cs="Arial"/>
          <w:sz w:val="12"/>
          <w:szCs w:val="12"/>
        </w:rPr>
        <w:t>(Book of Confessions, 9.29, Presbyterian Church (U.S.A.))</w:t>
      </w:r>
      <w:r w:rsidRPr="00F36E9E">
        <w:rPr>
          <w:rFonts w:ascii="Arial" w:hAnsi="Arial" w:cs="Arial"/>
          <w:sz w:val="22"/>
          <w:szCs w:val="22"/>
        </w:rPr>
        <w:t xml:space="preserve">. </w:t>
      </w:r>
    </w:p>
    <w:p w:rsidR="00F8763C" w:rsidRPr="00F36E9E" w:rsidRDefault="00F8763C" w:rsidP="00F36E9E">
      <w:pPr>
        <w:ind w:firstLine="720"/>
        <w:rPr>
          <w:rFonts w:ascii="Arial" w:hAnsi="Arial" w:cs="Arial"/>
          <w:sz w:val="22"/>
          <w:szCs w:val="22"/>
        </w:rPr>
      </w:pPr>
      <w:r w:rsidRPr="00F36E9E">
        <w:rPr>
          <w:rFonts w:ascii="Arial" w:hAnsi="Arial" w:cs="Arial"/>
          <w:sz w:val="22"/>
          <w:szCs w:val="22"/>
        </w:rPr>
        <w:t xml:space="preserve">Scripture itself speaks to the importance of discerning the meaning behind the words of the Bible.  The thirteenth chapter of St. Paul’s first letter to the Corinthians is among the best-known passages in the Bible.  I’m sure you know it—it’s the one that says, </w:t>
      </w:r>
      <w:r w:rsidRPr="00F36E9E">
        <w:rPr>
          <w:rFonts w:ascii="Arial" w:hAnsi="Arial" w:cs="Arial"/>
          <w:i/>
          <w:sz w:val="22"/>
          <w:szCs w:val="22"/>
        </w:rPr>
        <w:t xml:space="preserve">“Love is patient and kind…” </w:t>
      </w:r>
      <w:r w:rsidRPr="00F36E9E">
        <w:rPr>
          <w:rFonts w:ascii="Arial" w:hAnsi="Arial" w:cs="Arial"/>
          <w:sz w:val="22"/>
          <w:szCs w:val="22"/>
        </w:rPr>
        <w:t xml:space="preserve">and </w:t>
      </w:r>
      <w:r w:rsidRPr="00F36E9E">
        <w:rPr>
          <w:rFonts w:ascii="Arial" w:hAnsi="Arial" w:cs="Arial"/>
          <w:i/>
          <w:sz w:val="22"/>
          <w:szCs w:val="22"/>
        </w:rPr>
        <w:t>“…faith, hope and love abide, these three; and the greatest of these is love”</w:t>
      </w:r>
      <w:r w:rsidRPr="00F36E9E">
        <w:rPr>
          <w:rFonts w:ascii="Arial" w:hAnsi="Arial" w:cs="Arial"/>
          <w:sz w:val="22"/>
          <w:szCs w:val="22"/>
        </w:rPr>
        <w:t xml:space="preserve"> (v. 4a, 13).  Often overlooked in this famous chapter on love is an observation Paul makes about maturity.  In today’s New Testament reading you heard Paul say that, as an adult, he is not the same person he was when he was a child—he looks at things differently, feels differently, understands things differently, and even presents himself differently.  We would hope that we all do.  I hope I don’t still express myself today the way I did when I was seven years old.  I hope my love for my wife is different than the love I had for the cowboy boots my grandparents gave me when I was four.</w:t>
      </w:r>
    </w:p>
    <w:p w:rsidR="00F8763C" w:rsidRPr="00F36E9E" w:rsidRDefault="00F8763C" w:rsidP="00F36E9E">
      <w:pPr>
        <w:ind w:firstLine="720"/>
        <w:rPr>
          <w:rFonts w:ascii="Arial" w:hAnsi="Arial" w:cs="Arial"/>
          <w:sz w:val="22"/>
          <w:szCs w:val="22"/>
        </w:rPr>
      </w:pPr>
      <w:r w:rsidRPr="00F36E9E">
        <w:rPr>
          <w:rFonts w:ascii="Arial" w:hAnsi="Arial" w:cs="Arial"/>
          <w:sz w:val="22"/>
          <w:szCs w:val="22"/>
        </w:rPr>
        <w:t>Similarly, as we mature physically, intellectually, emotionally, and spiritually, the way we approach the Bible can change, too.  At first it may seem like just a big book that everyone treats in a special way.  Then when we receive our own copy of the Bible, it becomes especially precious, different from any other book on our bookshelf.  As we learn the stories of Jesus, and hear the histories of the ancient Israelites, we may drift toward stories that capture our imaginations because of their vivid imagery, such as the parting of the sea, or the Jesus walking on the water.</w:t>
      </w:r>
    </w:p>
    <w:p w:rsidR="00F8763C" w:rsidRPr="00F36E9E" w:rsidRDefault="00F8763C" w:rsidP="00F36E9E">
      <w:pPr>
        <w:ind w:firstLine="720"/>
        <w:rPr>
          <w:rFonts w:ascii="Arial" w:hAnsi="Arial" w:cs="Arial"/>
          <w:sz w:val="22"/>
          <w:szCs w:val="22"/>
        </w:rPr>
      </w:pPr>
      <w:r w:rsidRPr="00F36E9E">
        <w:rPr>
          <w:rFonts w:ascii="Arial" w:hAnsi="Arial" w:cs="Arial"/>
          <w:sz w:val="22"/>
          <w:szCs w:val="22"/>
        </w:rPr>
        <w:t xml:space="preserve">Then for most people there comes a point when we realize that the world described by the Bible seems to be at odds with what we see with our own eyes and hear with our own ears.  </w:t>
      </w:r>
      <w:r w:rsidRPr="00F36E9E">
        <w:rPr>
          <w:rFonts w:ascii="Arial" w:hAnsi="Arial" w:cs="Arial"/>
          <w:i/>
          <w:sz w:val="22"/>
          <w:szCs w:val="22"/>
        </w:rPr>
        <w:t>Could it be that people really did used to live to the age of 400, 700 or 900 years old?  Did God really make the sun stand still so Joshua’s army could have the extra daylight it needed to vanquish its enemy?  Could God really have created the heavens and the earth in 144 hours and then taken a day off?</w:t>
      </w:r>
    </w:p>
    <w:p w:rsidR="00F8763C" w:rsidRPr="00F36E9E" w:rsidRDefault="00F8763C" w:rsidP="00F36E9E">
      <w:pPr>
        <w:ind w:firstLine="720"/>
        <w:rPr>
          <w:rFonts w:ascii="Arial" w:hAnsi="Arial" w:cs="Arial"/>
          <w:sz w:val="22"/>
          <w:szCs w:val="22"/>
        </w:rPr>
      </w:pPr>
      <w:r w:rsidRPr="00F36E9E">
        <w:rPr>
          <w:rFonts w:ascii="Arial" w:hAnsi="Arial" w:cs="Arial"/>
          <w:sz w:val="22"/>
          <w:szCs w:val="22"/>
        </w:rPr>
        <w:t xml:space="preserve">It’s not that we should doubt the truth of scripture, but as we mature our eyes are able to see more clearly that scripture’s truth lies not in a literal understanding of the events it describes.  Instead, scripture’s truth is found in how it opens our hearts and minds to seeking God’s will for us today through the testimony of those ancient writers and how they perceived God at work in their world.  The Bible is not science.  It is theology—it is thinking about God. </w:t>
      </w:r>
    </w:p>
    <w:p w:rsidR="00F8763C" w:rsidRPr="00F36E9E" w:rsidRDefault="00F8763C" w:rsidP="00F36E9E">
      <w:pPr>
        <w:ind w:firstLine="720"/>
        <w:rPr>
          <w:rFonts w:ascii="Arial" w:hAnsi="Arial" w:cs="Arial"/>
          <w:sz w:val="22"/>
          <w:szCs w:val="22"/>
        </w:rPr>
      </w:pPr>
      <w:r w:rsidRPr="00F36E9E">
        <w:rPr>
          <w:rFonts w:ascii="Arial" w:hAnsi="Arial" w:cs="Arial"/>
          <w:sz w:val="22"/>
          <w:szCs w:val="22"/>
        </w:rPr>
        <w:t xml:space="preserve">For thirty years I’ve been wearing a college ring from my days at The College of Wooster.  The ring depicts the college seal and its motto, which is </w:t>
      </w:r>
      <w:r w:rsidRPr="00F36E9E">
        <w:rPr>
          <w:rFonts w:ascii="Arial" w:hAnsi="Arial" w:cs="Arial"/>
          <w:i/>
          <w:sz w:val="22"/>
          <w:szCs w:val="22"/>
        </w:rPr>
        <w:t>Scientia et religio ex uno fonte</w:t>
      </w:r>
      <w:r w:rsidRPr="00F36E9E">
        <w:rPr>
          <w:rFonts w:ascii="Arial" w:hAnsi="Arial" w:cs="Arial"/>
          <w:sz w:val="22"/>
          <w:szCs w:val="22"/>
        </w:rPr>
        <w:t>, Latin for “Science and religion from one source.”  Science and religion are different fields of inquiry, but they come from, and point to, one source.  This relationship between science and religion was envisioned by astronomer and physicist Robert Jastrow in his book “God and the Astronomers:”</w:t>
      </w:r>
    </w:p>
    <w:p w:rsidR="00F8763C" w:rsidRPr="00F36E9E" w:rsidRDefault="00F8763C" w:rsidP="00F36E9E">
      <w:pPr>
        <w:ind w:left="720" w:right="720"/>
        <w:jc w:val="both"/>
        <w:rPr>
          <w:rFonts w:ascii="Arial" w:hAnsi="Arial" w:cs="Arial"/>
          <w:sz w:val="22"/>
          <w:szCs w:val="22"/>
        </w:rPr>
      </w:pPr>
      <w:r w:rsidRPr="00F36E9E">
        <w:rPr>
          <w:rFonts w:ascii="Arial" w:hAnsi="Arial" w:cs="Arial"/>
          <w:sz w:val="22"/>
          <w:szCs w:val="22"/>
        </w:rPr>
        <w:t xml:space="preserve">For the scientist who has lived by his faith in the power of reason, the story ends like a bad dream.  He has scaled the mountains of ignorance; he is about to conquer the highest peak; as he pulls himself over the final rock, he is greeted by a band of theologians who have been sitting there for centuries </w:t>
      </w:r>
      <w:r w:rsidRPr="00F36E9E">
        <w:rPr>
          <w:rFonts w:ascii="Arial" w:hAnsi="Arial" w:cs="Arial"/>
          <w:sz w:val="12"/>
          <w:szCs w:val="12"/>
        </w:rPr>
        <w:t>(from God and the Astronomers, cited in The Hand of God: Thoughts and Images Reflecting the Spirit of the Universe, Michael Reagan, ed., New York:  Templeton Foundation Press, 1999, p. 35)</w:t>
      </w:r>
      <w:r w:rsidRPr="00F36E9E">
        <w:rPr>
          <w:rFonts w:ascii="Arial" w:hAnsi="Arial" w:cs="Arial"/>
          <w:sz w:val="22"/>
          <w:szCs w:val="22"/>
        </w:rPr>
        <w:t>.</w:t>
      </w:r>
    </w:p>
    <w:p w:rsidR="00F8763C" w:rsidRDefault="00F8763C" w:rsidP="00F36E9E">
      <w:pPr>
        <w:ind w:firstLine="720"/>
        <w:rPr>
          <w:rFonts w:ascii="Arial" w:hAnsi="Arial" w:cs="Arial"/>
          <w:b/>
          <w:bCs/>
        </w:rPr>
      </w:pPr>
      <w:r w:rsidRPr="00F36E9E">
        <w:rPr>
          <w:rFonts w:ascii="Arial" w:hAnsi="Arial" w:cs="Arial"/>
          <w:sz w:val="22"/>
          <w:szCs w:val="22"/>
        </w:rPr>
        <w:t>Science and religion are not opposed to each other, but they are not the same, either.  Each one, in its own way, invites us to open our hearts and minds to the grandeur, glory, and goodness of God.</w:t>
      </w:r>
    </w:p>
    <w:p w:rsidR="00F8763C" w:rsidRDefault="00F8763C" w:rsidP="00836CEC">
      <w:pPr>
        <w:spacing w:line="480" w:lineRule="auto"/>
        <w:ind w:firstLine="720"/>
        <w:jc w:val="right"/>
        <w:rPr>
          <w:rFonts w:ascii="Arial" w:hAnsi="Arial" w:cs="Arial"/>
          <w:sz w:val="16"/>
        </w:rPr>
      </w:pPr>
      <w:r>
        <w:rPr>
          <w:rFonts w:ascii="Arial" w:hAnsi="Arial"/>
          <w:color w:val="000000"/>
          <w:sz w:val="16"/>
          <w:szCs w:val="27"/>
        </w:rPr>
        <w:t xml:space="preserve"> [sermons: se080203; © 2008 JMF]</w:t>
      </w:r>
    </w:p>
    <w:sectPr w:rsidR="00F8763C" w:rsidSect="00A553F4">
      <w:headerReference w:type="even" r:id="rId8"/>
      <w:headerReference w:type="default" r:id="rId9"/>
      <w:type w:val="continuous"/>
      <w:pgSz w:w="12240" w:h="15840" w:code="1"/>
      <w:pgMar w:top="1440" w:right="1394" w:bottom="1080" w:left="1440" w:header="720" w:footer="720" w:gutter="0"/>
      <w:paperSrc w:first="16640" w:other="1664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63C" w:rsidRDefault="00F8763C">
      <w:r>
        <w:separator/>
      </w:r>
    </w:p>
  </w:endnote>
  <w:endnote w:type="continuationSeparator" w:id="1">
    <w:p w:rsidR="00F8763C" w:rsidRDefault="00F87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63C" w:rsidRDefault="00F8763C">
      <w:r>
        <w:separator/>
      </w:r>
    </w:p>
  </w:footnote>
  <w:footnote w:type="continuationSeparator" w:id="1">
    <w:p w:rsidR="00F8763C" w:rsidRDefault="00F87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3C" w:rsidRDefault="00F876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763C" w:rsidRDefault="00F8763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3C" w:rsidRDefault="00F876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763C" w:rsidRDefault="00F8763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78E"/>
    <w:multiLevelType w:val="hybridMultilevel"/>
    <w:tmpl w:val="AD82FA0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83D335E"/>
    <w:multiLevelType w:val="multilevel"/>
    <w:tmpl w:val="E7E49DA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256B3AD9"/>
    <w:multiLevelType w:val="hybridMultilevel"/>
    <w:tmpl w:val="BBF2A79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5F407F"/>
    <w:multiLevelType w:val="hybridMultilevel"/>
    <w:tmpl w:val="ED9284C4"/>
    <w:lvl w:ilvl="0" w:tplc="EA10E6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050D88"/>
    <w:multiLevelType w:val="hybridMultilevel"/>
    <w:tmpl w:val="7D083E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D25F00"/>
    <w:multiLevelType w:val="hybridMultilevel"/>
    <w:tmpl w:val="7BE691B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F8D220F"/>
    <w:multiLevelType w:val="hybridMultilevel"/>
    <w:tmpl w:val="35266F18"/>
    <w:lvl w:ilvl="0" w:tplc="04090001">
      <w:start w:val="1"/>
      <w:numFmt w:val="bullet"/>
      <w:lvlText w:val=""/>
      <w:lvlJc w:val="left"/>
      <w:pPr>
        <w:tabs>
          <w:tab w:val="num" w:pos="720"/>
        </w:tabs>
        <w:ind w:left="720" w:hanging="360"/>
      </w:pPr>
      <w:rPr>
        <w:rFonts w:ascii="Symbol" w:hAnsi="Symbol" w:hint="default"/>
      </w:rPr>
    </w:lvl>
    <w:lvl w:ilvl="1" w:tplc="EA10E66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BD7811"/>
    <w:multiLevelType w:val="hybridMultilevel"/>
    <w:tmpl w:val="FBFC9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290242"/>
    <w:multiLevelType w:val="hybridMultilevel"/>
    <w:tmpl w:val="A10CF5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4346860"/>
    <w:multiLevelType w:val="hybridMultilevel"/>
    <w:tmpl w:val="E6DE6B4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32240BA"/>
    <w:multiLevelType w:val="hybridMultilevel"/>
    <w:tmpl w:val="E7E49DAE"/>
    <w:lvl w:ilvl="0" w:tplc="00E0EDF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4F12106"/>
    <w:multiLevelType w:val="hybridMultilevel"/>
    <w:tmpl w:val="2CBCB4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07337B"/>
    <w:multiLevelType w:val="hybridMultilevel"/>
    <w:tmpl w:val="7FD22E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6"/>
  </w:num>
  <w:num w:numId="3">
    <w:abstractNumId w:val="4"/>
  </w:num>
  <w:num w:numId="4">
    <w:abstractNumId w:val="5"/>
  </w:num>
  <w:num w:numId="5">
    <w:abstractNumId w:val="3"/>
  </w:num>
  <w:num w:numId="6">
    <w:abstractNumId w:val="10"/>
  </w:num>
  <w:num w:numId="7">
    <w:abstractNumId w:val="1"/>
  </w:num>
  <w:num w:numId="8">
    <w:abstractNumId w:val="9"/>
  </w:num>
  <w:num w:numId="9">
    <w:abstractNumId w:val="0"/>
  </w:num>
  <w:num w:numId="10">
    <w:abstractNumId w:val="2"/>
  </w:num>
  <w:num w:numId="11">
    <w:abstractNumId w:val="12"/>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87"/>
  <w:drawingGridVerticalSpacing w:val="127"/>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C9F"/>
    <w:rsid w:val="00005612"/>
    <w:rsid w:val="000078C3"/>
    <w:rsid w:val="00034FC0"/>
    <w:rsid w:val="00045509"/>
    <w:rsid w:val="0005151C"/>
    <w:rsid w:val="00052D96"/>
    <w:rsid w:val="000606C6"/>
    <w:rsid w:val="00061E6B"/>
    <w:rsid w:val="00084326"/>
    <w:rsid w:val="00091C9F"/>
    <w:rsid w:val="00097E69"/>
    <w:rsid w:val="000B547A"/>
    <w:rsid w:val="000C4E0D"/>
    <w:rsid w:val="000E555A"/>
    <w:rsid w:val="00105CBC"/>
    <w:rsid w:val="001418C9"/>
    <w:rsid w:val="0017568B"/>
    <w:rsid w:val="001A1D78"/>
    <w:rsid w:val="001A311E"/>
    <w:rsid w:val="001A5965"/>
    <w:rsid w:val="001B08D0"/>
    <w:rsid w:val="001B2581"/>
    <w:rsid w:val="001B7AD0"/>
    <w:rsid w:val="0022600E"/>
    <w:rsid w:val="00226D54"/>
    <w:rsid w:val="00230DA0"/>
    <w:rsid w:val="00246A38"/>
    <w:rsid w:val="00263772"/>
    <w:rsid w:val="00265A6B"/>
    <w:rsid w:val="0028414D"/>
    <w:rsid w:val="002C0194"/>
    <w:rsid w:val="002C7D59"/>
    <w:rsid w:val="002D7B71"/>
    <w:rsid w:val="002F2021"/>
    <w:rsid w:val="002F2C2D"/>
    <w:rsid w:val="002F469C"/>
    <w:rsid w:val="00374F49"/>
    <w:rsid w:val="003F562C"/>
    <w:rsid w:val="00407D98"/>
    <w:rsid w:val="00462BEB"/>
    <w:rsid w:val="00467C30"/>
    <w:rsid w:val="00481E1F"/>
    <w:rsid w:val="00487652"/>
    <w:rsid w:val="00497744"/>
    <w:rsid w:val="004A4DB8"/>
    <w:rsid w:val="004E450D"/>
    <w:rsid w:val="004F78AF"/>
    <w:rsid w:val="00502F4C"/>
    <w:rsid w:val="00504412"/>
    <w:rsid w:val="005142BA"/>
    <w:rsid w:val="00547095"/>
    <w:rsid w:val="00556188"/>
    <w:rsid w:val="00564608"/>
    <w:rsid w:val="0057126C"/>
    <w:rsid w:val="005A3A4A"/>
    <w:rsid w:val="005C15DE"/>
    <w:rsid w:val="005C17D5"/>
    <w:rsid w:val="005C72EB"/>
    <w:rsid w:val="005D2F23"/>
    <w:rsid w:val="005E0720"/>
    <w:rsid w:val="006136B3"/>
    <w:rsid w:val="00615079"/>
    <w:rsid w:val="00624969"/>
    <w:rsid w:val="00652B22"/>
    <w:rsid w:val="006601B5"/>
    <w:rsid w:val="0067735E"/>
    <w:rsid w:val="006831FA"/>
    <w:rsid w:val="00685A20"/>
    <w:rsid w:val="006D1B57"/>
    <w:rsid w:val="006D4596"/>
    <w:rsid w:val="006E34EC"/>
    <w:rsid w:val="006E4D51"/>
    <w:rsid w:val="006F3D70"/>
    <w:rsid w:val="00706B02"/>
    <w:rsid w:val="00713D93"/>
    <w:rsid w:val="00723CB9"/>
    <w:rsid w:val="007258D3"/>
    <w:rsid w:val="0074517A"/>
    <w:rsid w:val="00767065"/>
    <w:rsid w:val="00811CB6"/>
    <w:rsid w:val="00836CEC"/>
    <w:rsid w:val="008462BA"/>
    <w:rsid w:val="008473BA"/>
    <w:rsid w:val="008739A3"/>
    <w:rsid w:val="00884E0E"/>
    <w:rsid w:val="008A1F5F"/>
    <w:rsid w:val="008D10FE"/>
    <w:rsid w:val="0090724A"/>
    <w:rsid w:val="009075C9"/>
    <w:rsid w:val="00910F4B"/>
    <w:rsid w:val="00917772"/>
    <w:rsid w:val="00931C84"/>
    <w:rsid w:val="00932475"/>
    <w:rsid w:val="0093401D"/>
    <w:rsid w:val="00962416"/>
    <w:rsid w:val="009B454E"/>
    <w:rsid w:val="009B5905"/>
    <w:rsid w:val="009B664D"/>
    <w:rsid w:val="009C60C2"/>
    <w:rsid w:val="009D6C0D"/>
    <w:rsid w:val="009E420B"/>
    <w:rsid w:val="009F4136"/>
    <w:rsid w:val="00A21BEF"/>
    <w:rsid w:val="00A26137"/>
    <w:rsid w:val="00A37C0C"/>
    <w:rsid w:val="00A434B8"/>
    <w:rsid w:val="00A553F4"/>
    <w:rsid w:val="00A7203F"/>
    <w:rsid w:val="00A841B2"/>
    <w:rsid w:val="00AA6B5B"/>
    <w:rsid w:val="00AD1F74"/>
    <w:rsid w:val="00B1662B"/>
    <w:rsid w:val="00B23AC6"/>
    <w:rsid w:val="00B9382C"/>
    <w:rsid w:val="00BB622C"/>
    <w:rsid w:val="00BD0E4E"/>
    <w:rsid w:val="00BD62FF"/>
    <w:rsid w:val="00BE10A5"/>
    <w:rsid w:val="00C17607"/>
    <w:rsid w:val="00C24228"/>
    <w:rsid w:val="00C2716C"/>
    <w:rsid w:val="00C47EDF"/>
    <w:rsid w:val="00C84922"/>
    <w:rsid w:val="00CB67B7"/>
    <w:rsid w:val="00CC119B"/>
    <w:rsid w:val="00CD483C"/>
    <w:rsid w:val="00CE5853"/>
    <w:rsid w:val="00CE7704"/>
    <w:rsid w:val="00D21960"/>
    <w:rsid w:val="00D67625"/>
    <w:rsid w:val="00D733EA"/>
    <w:rsid w:val="00DA0127"/>
    <w:rsid w:val="00DB1773"/>
    <w:rsid w:val="00DB3B68"/>
    <w:rsid w:val="00DC14A8"/>
    <w:rsid w:val="00DD50AC"/>
    <w:rsid w:val="00DE5006"/>
    <w:rsid w:val="00E00ED3"/>
    <w:rsid w:val="00E55F4C"/>
    <w:rsid w:val="00E70AFF"/>
    <w:rsid w:val="00E724A2"/>
    <w:rsid w:val="00E77B3C"/>
    <w:rsid w:val="00EB053A"/>
    <w:rsid w:val="00EB61BB"/>
    <w:rsid w:val="00EC036C"/>
    <w:rsid w:val="00ED6B24"/>
    <w:rsid w:val="00EF5B9A"/>
    <w:rsid w:val="00F10B6B"/>
    <w:rsid w:val="00F169B6"/>
    <w:rsid w:val="00F36E9E"/>
    <w:rsid w:val="00F40295"/>
    <w:rsid w:val="00F61B74"/>
    <w:rsid w:val="00F8763C"/>
    <w:rsid w:val="00FB545B"/>
    <w:rsid w:val="00FC316B"/>
    <w:rsid w:val="00FE170B"/>
    <w:rsid w:val="00FE4F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20"/>
    <w:rPr>
      <w:sz w:val="24"/>
      <w:szCs w:val="24"/>
    </w:rPr>
  </w:style>
  <w:style w:type="paragraph" w:styleId="Heading2">
    <w:name w:val="heading 2"/>
    <w:basedOn w:val="Normal"/>
    <w:next w:val="Normal"/>
    <w:link w:val="Heading2Char"/>
    <w:uiPriority w:val="99"/>
    <w:qFormat/>
    <w:rsid w:val="00685A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5A2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50CB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50CB0"/>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685A20"/>
    <w:pPr>
      <w:jc w:val="center"/>
    </w:pPr>
    <w:rPr>
      <w:rFonts w:ascii="Arial" w:hAnsi="Arial" w:cs="Arial"/>
      <w:sz w:val="48"/>
    </w:rPr>
  </w:style>
  <w:style w:type="character" w:customStyle="1" w:styleId="TitleChar">
    <w:name w:val="Title Char"/>
    <w:basedOn w:val="DefaultParagraphFont"/>
    <w:link w:val="Title"/>
    <w:uiPriority w:val="10"/>
    <w:rsid w:val="00150CB0"/>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685A20"/>
    <w:rPr>
      <w:rFonts w:cs="Times New Roman"/>
      <w:color w:val="0000FF"/>
      <w:u w:val="single"/>
    </w:rPr>
  </w:style>
  <w:style w:type="paragraph" w:styleId="Header">
    <w:name w:val="header"/>
    <w:basedOn w:val="Normal"/>
    <w:link w:val="HeaderChar"/>
    <w:uiPriority w:val="99"/>
    <w:rsid w:val="00685A20"/>
    <w:pPr>
      <w:tabs>
        <w:tab w:val="center" w:pos="4320"/>
        <w:tab w:val="right" w:pos="8640"/>
      </w:tabs>
    </w:pPr>
  </w:style>
  <w:style w:type="character" w:customStyle="1" w:styleId="HeaderChar">
    <w:name w:val="Header Char"/>
    <w:basedOn w:val="DefaultParagraphFont"/>
    <w:link w:val="Header"/>
    <w:uiPriority w:val="99"/>
    <w:semiHidden/>
    <w:rsid w:val="00150CB0"/>
    <w:rPr>
      <w:sz w:val="24"/>
      <w:szCs w:val="24"/>
    </w:rPr>
  </w:style>
  <w:style w:type="character" w:styleId="PageNumber">
    <w:name w:val="page number"/>
    <w:basedOn w:val="DefaultParagraphFont"/>
    <w:uiPriority w:val="99"/>
    <w:rsid w:val="00685A20"/>
    <w:rPr>
      <w:rFonts w:cs="Times New Roman"/>
    </w:rPr>
  </w:style>
  <w:style w:type="paragraph" w:styleId="Footer">
    <w:name w:val="footer"/>
    <w:basedOn w:val="Normal"/>
    <w:link w:val="FooterChar"/>
    <w:uiPriority w:val="99"/>
    <w:rsid w:val="00685A20"/>
    <w:pPr>
      <w:tabs>
        <w:tab w:val="center" w:pos="4320"/>
        <w:tab w:val="right" w:pos="8640"/>
      </w:tabs>
    </w:pPr>
  </w:style>
  <w:style w:type="character" w:customStyle="1" w:styleId="FooterChar">
    <w:name w:val="Footer Char"/>
    <w:basedOn w:val="DefaultParagraphFont"/>
    <w:link w:val="Footer"/>
    <w:uiPriority w:val="99"/>
    <w:semiHidden/>
    <w:rsid w:val="00150CB0"/>
    <w:rPr>
      <w:sz w:val="24"/>
      <w:szCs w:val="24"/>
    </w:rPr>
  </w:style>
  <w:style w:type="paragraph" w:styleId="NormalWeb">
    <w:name w:val="Normal (Web)"/>
    <w:basedOn w:val="Normal"/>
    <w:uiPriority w:val="99"/>
    <w:rsid w:val="00685A20"/>
    <w:pPr>
      <w:spacing w:before="100" w:beforeAutospacing="1" w:after="100" w:afterAutospacing="1"/>
    </w:pPr>
  </w:style>
  <w:style w:type="paragraph" w:styleId="PlainText">
    <w:name w:val="Plain Text"/>
    <w:basedOn w:val="Normal"/>
    <w:link w:val="PlainTextChar"/>
    <w:uiPriority w:val="99"/>
    <w:rsid w:val="00685A2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50CB0"/>
    <w:rPr>
      <w:rFonts w:ascii="Courier New" w:hAnsi="Courier New" w:cs="Courier New"/>
      <w:sz w:val="20"/>
      <w:szCs w:val="20"/>
    </w:rPr>
  </w:style>
  <w:style w:type="paragraph" w:styleId="BalloonText">
    <w:name w:val="Balloon Text"/>
    <w:basedOn w:val="Normal"/>
    <w:link w:val="BalloonTextChar"/>
    <w:uiPriority w:val="99"/>
    <w:semiHidden/>
    <w:rsid w:val="00F10B6B"/>
    <w:rPr>
      <w:rFonts w:ascii="Tahoma" w:hAnsi="Tahoma" w:cs="Tahoma"/>
      <w:sz w:val="16"/>
      <w:szCs w:val="16"/>
    </w:rPr>
  </w:style>
  <w:style w:type="character" w:customStyle="1" w:styleId="BalloonTextChar">
    <w:name w:val="Balloon Text Char"/>
    <w:basedOn w:val="DefaultParagraphFont"/>
    <w:link w:val="BalloonText"/>
    <w:uiPriority w:val="99"/>
    <w:semiHidden/>
    <w:rsid w:val="00150CB0"/>
    <w:rPr>
      <w:sz w:val="0"/>
      <w:szCs w:val="0"/>
    </w:rPr>
  </w:style>
  <w:style w:type="character" w:styleId="Emphasis">
    <w:name w:val="Emphasis"/>
    <w:basedOn w:val="DefaultParagraphFont"/>
    <w:uiPriority w:val="99"/>
    <w:qFormat/>
    <w:rsid w:val="006136B3"/>
    <w:rPr>
      <w:rFonts w:cs="Times New Roman"/>
      <w:i/>
      <w:iCs/>
    </w:rPr>
  </w:style>
  <w:style w:type="paragraph" w:customStyle="1" w:styleId="arttext">
    <w:name w:val="arttext"/>
    <w:basedOn w:val="Normal"/>
    <w:uiPriority w:val="99"/>
    <w:rsid w:val="00DB17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60676526">
      <w:marLeft w:val="0"/>
      <w:marRight w:val="0"/>
      <w:marTop w:val="0"/>
      <w:marBottom w:val="0"/>
      <w:divBdr>
        <w:top w:val="none" w:sz="0" w:space="0" w:color="auto"/>
        <w:left w:val="none" w:sz="0" w:space="0" w:color="auto"/>
        <w:bottom w:val="none" w:sz="0" w:space="0" w:color="auto"/>
        <w:right w:val="none" w:sz="0" w:space="0" w:color="auto"/>
      </w:divBdr>
    </w:div>
    <w:div w:id="1560676528">
      <w:marLeft w:val="0"/>
      <w:marRight w:val="0"/>
      <w:marTop w:val="0"/>
      <w:marBottom w:val="0"/>
      <w:divBdr>
        <w:top w:val="none" w:sz="0" w:space="0" w:color="auto"/>
        <w:left w:val="none" w:sz="0" w:space="0" w:color="auto"/>
        <w:bottom w:val="none" w:sz="0" w:space="0" w:color="auto"/>
        <w:right w:val="none" w:sz="0" w:space="0" w:color="auto"/>
      </w:divBdr>
      <w:divsChild>
        <w:div w:id="1560676527">
          <w:marLeft w:val="0"/>
          <w:marRight w:val="0"/>
          <w:marTop w:val="0"/>
          <w:marBottom w:val="0"/>
          <w:divBdr>
            <w:top w:val="none" w:sz="0" w:space="0" w:color="auto"/>
            <w:left w:val="none" w:sz="0" w:space="0" w:color="auto"/>
            <w:bottom w:val="none" w:sz="0" w:space="0" w:color="auto"/>
            <w:right w:val="none" w:sz="0" w:space="0" w:color="auto"/>
          </w:divBdr>
          <w:divsChild>
            <w:div w:id="15606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529">
      <w:marLeft w:val="0"/>
      <w:marRight w:val="0"/>
      <w:marTop w:val="0"/>
      <w:marBottom w:val="0"/>
      <w:divBdr>
        <w:top w:val="none" w:sz="0" w:space="0" w:color="auto"/>
        <w:left w:val="none" w:sz="0" w:space="0" w:color="auto"/>
        <w:bottom w:val="none" w:sz="0" w:space="0" w:color="auto"/>
        <w:right w:val="none" w:sz="0" w:space="0" w:color="auto"/>
      </w:divBdr>
    </w:div>
    <w:div w:id="1560676530">
      <w:marLeft w:val="0"/>
      <w:marRight w:val="0"/>
      <w:marTop w:val="0"/>
      <w:marBottom w:val="0"/>
      <w:divBdr>
        <w:top w:val="none" w:sz="0" w:space="0" w:color="auto"/>
        <w:left w:val="none" w:sz="0" w:space="0" w:color="auto"/>
        <w:bottom w:val="none" w:sz="0" w:space="0" w:color="auto"/>
        <w:right w:val="none" w:sz="0" w:space="0" w:color="auto"/>
      </w:divBdr>
    </w:div>
    <w:div w:id="1560676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w.umkc.edu/faculty/projects/ftrials/scopes/evolu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ancher\Application%20Data\Microsoft\Templates\Sermon%20manu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manuscript</Template>
  <TotalTime>1</TotalTime>
  <Pages>4</Pages>
  <Words>2094</Words>
  <Characters>11942</Characters>
  <Application>Microsoft Office Outlook</Application>
  <DocSecurity>0</DocSecurity>
  <Lines>0</Lines>
  <Paragraphs>0</Paragraphs>
  <ScaleCrop>false</ScaleCrop>
  <Company>Rocky River Pres Church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jfancher</dc:creator>
  <cp:keywords/>
  <dc:description/>
  <cp:lastModifiedBy>mzimmerm</cp:lastModifiedBy>
  <cp:revision>2</cp:revision>
  <cp:lastPrinted>2008-02-03T14:07:00Z</cp:lastPrinted>
  <dcterms:created xsi:type="dcterms:W3CDTF">2008-02-13T01:16:00Z</dcterms:created>
  <dcterms:modified xsi:type="dcterms:W3CDTF">2008-02-13T01:16:00Z</dcterms:modified>
</cp:coreProperties>
</file>